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C90" w14:textId="0A3E615C" w:rsidR="00BB12EF" w:rsidRDefault="00187EF9" w:rsidP="00187EF9">
      <w:pPr>
        <w:spacing w:after="100" w:line="288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</w:pPr>
      <w:r>
        <w:rPr>
          <w:noProof/>
        </w:rPr>
        <w:drawing>
          <wp:inline distT="0" distB="0" distL="0" distR="0" wp14:anchorId="52800FF1" wp14:editId="623AF10D">
            <wp:extent cx="5943600" cy="2308225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AD8A" w14:textId="7297DCB1" w:rsidR="00187EF9" w:rsidRDefault="00187EF9" w:rsidP="00187EF9">
      <w:pPr>
        <w:spacing w:after="100" w:line="288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</w:pPr>
      <w:r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  <w:t xml:space="preserve">What is </w:t>
      </w:r>
      <w:proofErr w:type="spellStart"/>
      <w:r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  <w:t>Teledentistry</w:t>
      </w:r>
      <w:proofErr w:type="spellEnd"/>
      <w:r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  <w:t>?</w:t>
      </w:r>
    </w:p>
    <w:p w14:paraId="46FA6DA2" w14:textId="2FDD2BD0" w:rsidR="00187EF9" w:rsidRDefault="00187EF9" w:rsidP="00187EF9">
      <w:pPr>
        <w:spacing w:after="100" w:line="288" w:lineRule="atLeast"/>
        <w:jc w:val="center"/>
        <w:textAlignment w:val="baseline"/>
        <w:outlineLvl w:val="1"/>
        <w:rPr>
          <w:rStyle w:val="wysiwyg-color-black"/>
          <w:rFonts w:ascii="Arial" w:hAnsi="Arial" w:cs="Arial"/>
          <w:color w:val="000000"/>
          <w:shd w:val="clear" w:color="auto" w:fill="F7F7F7"/>
        </w:rPr>
      </w:pPr>
      <w:proofErr w:type="spellStart"/>
      <w:r>
        <w:rPr>
          <w:rStyle w:val="wysiwyg-color-black"/>
          <w:rFonts w:ascii="Arial" w:hAnsi="Arial" w:cs="Arial"/>
          <w:color w:val="000000"/>
          <w:shd w:val="clear" w:color="auto" w:fill="F7F7F7"/>
        </w:rPr>
        <w:t>Teledentistry</w:t>
      </w:r>
      <w:proofErr w:type="spellEnd"/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 is the use of telecommunications technology to facilitate dental care. By electronically sharing intraoral photos, 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>extra-oral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 photos, radiographs, notes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>,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 and other clinical data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>,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 </w:t>
      </w:r>
      <w:proofErr w:type="spellStart"/>
      <w:r>
        <w:rPr>
          <w:rStyle w:val="wysiwyg-color-black"/>
          <w:rFonts w:ascii="Arial" w:hAnsi="Arial" w:cs="Arial"/>
          <w:color w:val="000000"/>
          <w:shd w:val="clear" w:color="auto" w:fill="F7F7F7"/>
        </w:rPr>
        <w:t>teledentistry</w:t>
      </w:r>
      <w:proofErr w:type="spellEnd"/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 creates a variety of opportunities to expand 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the 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reach and provide a higher level of care to patients while adding convenience for both 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providers </w:t>
      </w:r>
      <w:r w:rsidR="0090347E">
        <w:rPr>
          <w:rStyle w:val="wysiwyg-color-black"/>
          <w:rFonts w:ascii="Arial" w:hAnsi="Arial" w:cs="Arial"/>
          <w:color w:val="000000"/>
          <w:shd w:val="clear" w:color="auto" w:fill="F7F7F7"/>
        </w:rPr>
        <w:t xml:space="preserve">and </w:t>
      </w:r>
      <w:r>
        <w:rPr>
          <w:rStyle w:val="wysiwyg-color-black"/>
          <w:rFonts w:ascii="Arial" w:hAnsi="Arial" w:cs="Arial"/>
          <w:color w:val="000000"/>
          <w:shd w:val="clear" w:color="auto" w:fill="F7F7F7"/>
        </w:rPr>
        <w:t>the patients. </w:t>
      </w:r>
    </w:p>
    <w:p w14:paraId="6797E926" w14:textId="43214DB5" w:rsidR="00187EF9" w:rsidRDefault="00187EF9" w:rsidP="00187EF9">
      <w:pPr>
        <w:spacing w:after="100" w:line="288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</w:pPr>
      <w:r>
        <w:rPr>
          <w:noProof/>
        </w:rPr>
        <w:drawing>
          <wp:inline distT="0" distB="0" distL="0" distR="0" wp14:anchorId="3AB245F3" wp14:editId="3A50A6F1">
            <wp:extent cx="4162425" cy="336373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07" cy="336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F0A4" w14:textId="728B7B44" w:rsidR="00187EF9" w:rsidRDefault="00187EF9" w:rsidP="00187EF9">
      <w:pPr>
        <w:spacing w:after="100" w:line="288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</w:pPr>
      <w:r>
        <w:rPr>
          <w:rFonts w:ascii="Source Sans Pro" w:eastAsia="Times New Roman" w:hAnsi="Source Sans Pro" w:cs="Times New Roman"/>
          <w:color w:val="003558"/>
          <w:spacing w:val="-8"/>
          <w:sz w:val="48"/>
          <w:szCs w:val="48"/>
        </w:rPr>
        <w:t>Get more out of your school visit!</w:t>
      </w:r>
    </w:p>
    <w:p w14:paraId="564536C7" w14:textId="353D8578" w:rsidR="00187EF9" w:rsidRPr="002C7320" w:rsidRDefault="002C7320" w:rsidP="00187EF9">
      <w:pPr>
        <w:spacing w:after="100" w:line="288" w:lineRule="atLeast"/>
        <w:jc w:val="center"/>
        <w:textAlignment w:val="baseline"/>
        <w:outlineLvl w:val="1"/>
        <w:rPr>
          <w:rFonts w:ascii="Arial" w:eastAsia="Times New Roman" w:hAnsi="Arial" w:cs="Arial"/>
          <w:spacing w:val="-8"/>
        </w:rPr>
      </w:pPr>
      <w:r w:rsidRPr="002C7320">
        <w:rPr>
          <w:rFonts w:ascii="Arial" w:hAnsi="Arial" w:cs="Arial"/>
          <w:shd w:val="clear" w:color="auto" w:fill="FFFFFF"/>
        </w:rPr>
        <w:t>PDHD staff</w:t>
      </w:r>
      <w:r w:rsidR="00187EF9" w:rsidRPr="002C7320">
        <w:rPr>
          <w:rFonts w:ascii="Arial" w:hAnsi="Arial" w:cs="Arial"/>
          <w:shd w:val="clear" w:color="auto" w:fill="FFFFFF"/>
        </w:rPr>
        <w:t xml:space="preserve"> trained with </w:t>
      </w:r>
      <w:proofErr w:type="spellStart"/>
      <w:r w:rsidR="00187EF9" w:rsidRPr="002C7320">
        <w:rPr>
          <w:rFonts w:ascii="Arial" w:hAnsi="Arial" w:cs="Arial"/>
          <w:shd w:val="clear" w:color="auto" w:fill="FFFFFF"/>
        </w:rPr>
        <w:t>TeleDent</w:t>
      </w:r>
      <w:proofErr w:type="spellEnd"/>
      <w:r w:rsidR="00187EF9" w:rsidRPr="002C7320">
        <w:rPr>
          <w:rFonts w:ascii="Arial" w:hAnsi="Arial" w:cs="Arial"/>
          <w:shd w:val="clear" w:color="auto" w:fill="FFFFFF"/>
        </w:rPr>
        <w:t xml:space="preserve">, </w:t>
      </w:r>
      <w:r w:rsidRPr="002C7320">
        <w:rPr>
          <w:rFonts w:ascii="Arial" w:hAnsi="Arial" w:cs="Arial"/>
          <w:shd w:val="clear" w:color="auto" w:fill="FFFFFF"/>
        </w:rPr>
        <w:t>will</w:t>
      </w:r>
      <w:r w:rsidR="00187EF9" w:rsidRPr="002C7320">
        <w:rPr>
          <w:rFonts w:ascii="Arial" w:hAnsi="Arial" w:cs="Arial"/>
          <w:shd w:val="clear" w:color="auto" w:fill="FFFFFF"/>
        </w:rPr>
        <w:t xml:space="preserve"> be opening doorways to clini</w:t>
      </w:r>
      <w:r>
        <w:rPr>
          <w:rFonts w:ascii="Arial" w:hAnsi="Arial" w:cs="Arial"/>
          <w:shd w:val="clear" w:color="auto" w:fill="FFFFFF"/>
        </w:rPr>
        <w:t xml:space="preserve">cal limited oral exams </w:t>
      </w:r>
      <w:r w:rsidR="00187EF9" w:rsidRPr="002C7320">
        <w:rPr>
          <w:rFonts w:ascii="Arial" w:hAnsi="Arial" w:cs="Arial"/>
          <w:shd w:val="clear" w:color="auto" w:fill="FFFFFF"/>
        </w:rPr>
        <w:t xml:space="preserve">for patients. </w:t>
      </w:r>
      <w:r w:rsidR="0090347E">
        <w:rPr>
          <w:rFonts w:ascii="Arial" w:hAnsi="Arial" w:cs="Arial"/>
          <w:shd w:val="clear" w:color="auto" w:fill="FFFFFF"/>
        </w:rPr>
        <w:t xml:space="preserve">Dentists </w:t>
      </w:r>
      <w:r w:rsidR="00657700">
        <w:rPr>
          <w:rFonts w:ascii="Arial" w:hAnsi="Arial" w:cs="Arial"/>
          <w:shd w:val="clear" w:color="auto" w:fill="FFFFFF"/>
        </w:rPr>
        <w:t>will</w:t>
      </w:r>
      <w:r w:rsidR="0090347E">
        <w:rPr>
          <w:rFonts w:ascii="Arial" w:hAnsi="Arial" w:cs="Arial"/>
          <w:shd w:val="clear" w:color="auto" w:fill="FFFFFF"/>
        </w:rPr>
        <w:t xml:space="preserve"> provide quality assessments, diagnoses, and treatment plans to patients in schools.  This can reduce the number of visits needed for follow-up care.</w:t>
      </w:r>
      <w:r w:rsidR="00657700">
        <w:rPr>
          <w:rFonts w:ascii="Arial" w:hAnsi="Arial" w:cs="Arial"/>
          <w:shd w:val="clear" w:color="auto" w:fill="FFFFFF"/>
        </w:rPr>
        <w:t xml:space="preserve">  </w:t>
      </w:r>
    </w:p>
    <w:sectPr w:rsidR="00187EF9" w:rsidRPr="002C7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F9"/>
    <w:rsid w:val="00187EF9"/>
    <w:rsid w:val="002C7320"/>
    <w:rsid w:val="00385397"/>
    <w:rsid w:val="00657700"/>
    <w:rsid w:val="0090347E"/>
    <w:rsid w:val="00B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892"/>
  <w15:chartTrackingRefBased/>
  <w15:docId w15:val="{D614FDF8-C498-46DF-9B3A-EA28E9CB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7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187E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E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187EF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18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187EF9"/>
  </w:style>
  <w:style w:type="paragraph" w:styleId="NormalWeb">
    <w:name w:val="Normal (Web)"/>
    <w:basedOn w:val="Normal"/>
    <w:uiPriority w:val="99"/>
    <w:semiHidden/>
    <w:unhideWhenUsed/>
    <w:rsid w:val="0018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color-black">
    <w:name w:val="wysiwyg-color-black"/>
    <w:basedOn w:val="DefaultParagraphFont"/>
    <w:rsid w:val="0018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3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4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885">
              <w:marLeft w:val="0"/>
              <w:marRight w:val="1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2709">
              <w:marLeft w:val="0"/>
              <w:marRight w:val="10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2943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124">
                  <w:marLeft w:val="0"/>
                  <w:marRight w:val="0"/>
                  <w:marTop w:val="0"/>
                  <w:marBottom w:val="5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Smothers</dc:creator>
  <cp:keywords/>
  <dc:description/>
  <cp:lastModifiedBy>Leah Smothers</cp:lastModifiedBy>
  <cp:revision>1</cp:revision>
  <cp:lastPrinted>2022-04-19T17:33:00Z</cp:lastPrinted>
  <dcterms:created xsi:type="dcterms:W3CDTF">2022-04-19T17:16:00Z</dcterms:created>
  <dcterms:modified xsi:type="dcterms:W3CDTF">2022-04-19T18:37:00Z</dcterms:modified>
</cp:coreProperties>
</file>